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98" w:rsidRPr="008B3FD1" w:rsidRDefault="009B2998" w:rsidP="009B2998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B3FD1">
        <w:rPr>
          <w:rFonts w:cs="B Titr" w:hint="cs"/>
          <w:b/>
          <w:bCs/>
          <w:sz w:val="28"/>
          <w:szCs w:val="28"/>
          <w:rtl/>
          <w:lang w:bidi="fa-IR"/>
        </w:rPr>
        <w:t>لیست کارگاه های تخصصی جشنواره پژوهش و فناوری سال 1401</w:t>
      </w:r>
    </w:p>
    <w:p w:rsidR="009B2998" w:rsidRPr="008B3FD1" w:rsidRDefault="009B2998" w:rsidP="00086E5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 xml:space="preserve">روز شنبه مورخ </w:t>
      </w:r>
      <w:r w:rsidR="00086E52" w:rsidRPr="008B3FD1">
        <w:rPr>
          <w:rFonts w:cs="B Nazanin" w:hint="cs"/>
          <w:b/>
          <w:bCs/>
          <w:sz w:val="28"/>
          <w:szCs w:val="28"/>
          <w:rtl/>
          <w:lang w:bidi="fa-IR"/>
        </w:rPr>
        <w:t>26</w:t>
      </w: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976E4A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blue"/>
                <w:rtl/>
                <w:lang w:bidi="fa-IR"/>
              </w:rPr>
            </w:pPr>
            <w:r w:rsidRPr="00846111">
              <w:rPr>
                <w:rFonts w:cs="B Nazanin"/>
                <w:color w:val="FFFFFF" w:themeColor="background1"/>
                <w:highlight w:val="blue"/>
                <w:lang w:bidi="fa-IR"/>
              </w:rPr>
              <w:t>KDNB11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darkYellow"/>
                <w:rtl/>
                <w:lang w:bidi="fa-IR"/>
              </w:rPr>
            </w:pPr>
            <w:r w:rsidRPr="00CB420B">
              <w:rPr>
                <w:rFonts w:cs="B Nazanin"/>
                <w:highlight w:val="darkYellow"/>
                <w:lang w:bidi="fa-IR"/>
              </w:rPr>
              <w:t>KBH01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KTVR01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KTVR02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5A1EB9" w:rsidRDefault="00DA4B42" w:rsidP="003378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</w:t>
            </w:r>
            <w:r w:rsidR="003378D1">
              <w:rPr>
                <w:rFonts w:cs="B Nazanin"/>
                <w:highlight w:val="yellow"/>
                <w:lang w:bidi="fa-IR"/>
              </w:rPr>
              <w:t>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KTVR04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</w:t>
            </w:r>
            <w:r w:rsidRPr="00846111">
              <w:rPr>
                <w:rFonts w:cs="B Nazanin"/>
                <w:color w:val="FFFFFF" w:themeColor="background1"/>
                <w:highlight w:val="blue"/>
                <w:lang w:bidi="fa-IR"/>
              </w:rPr>
              <w:t>DNB02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KTVR05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46111">
              <w:rPr>
                <w:rFonts w:cs="B Nazanin"/>
                <w:color w:val="FFFFFF" w:themeColor="background1"/>
                <w:highlight w:val="blue"/>
                <w:lang w:bidi="fa-IR"/>
              </w:rPr>
              <w:t>KDNB01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46111">
              <w:rPr>
                <w:rFonts w:cs="B Nazanin"/>
                <w:color w:val="FFFFFF" w:themeColor="background1"/>
                <w:highlight w:val="blue"/>
                <w:lang w:bidi="fa-IR"/>
              </w:rPr>
              <w:t>KDNB03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KTVR07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KTVR08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46111">
              <w:rPr>
                <w:rFonts w:cs="B Nazanin"/>
                <w:color w:val="FFFFFF" w:themeColor="background1"/>
                <w:highlight w:val="blue"/>
                <w:lang w:bidi="fa-IR"/>
              </w:rPr>
              <w:t>KDNB04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46111">
              <w:rPr>
                <w:rFonts w:cs="B Nazanin"/>
                <w:color w:val="FFFFFF" w:themeColor="background1"/>
                <w:highlight w:val="blue"/>
                <w:lang w:bidi="fa-IR"/>
              </w:rPr>
              <w:t>KDNB12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KTVR10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KTVR09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5A1EB9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KABFA02</w:t>
            </w:r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KABFA03</w:t>
            </w:r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KABFA04</w:t>
            </w:r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KTVR12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KNRI10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KABFA05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46111">
              <w:rPr>
                <w:rFonts w:cs="B Nazanin"/>
                <w:color w:val="FFFFFF" w:themeColor="background1"/>
                <w:highlight w:val="blue"/>
                <w:lang w:bidi="fa-IR"/>
              </w:rPr>
              <w:t>KDNB15</w:t>
            </w:r>
          </w:p>
        </w:tc>
      </w:tr>
    </w:tbl>
    <w:p w:rsidR="00672A50" w:rsidRDefault="00672A50" w:rsidP="00672A50">
      <w:pPr>
        <w:bidi/>
        <w:rPr>
          <w:rtl/>
          <w:lang w:bidi="fa-IR"/>
        </w:rPr>
      </w:pPr>
    </w:p>
    <w:p w:rsidR="00672A50" w:rsidRPr="008B3FD1" w:rsidRDefault="00672A50" w:rsidP="00672A5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>روز چهارشنبه مورخ 30/09/1401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921B04" w:rsidRPr="00F91C50" w:rsidTr="00C77CCF">
        <w:trPr>
          <w:jc w:val="center"/>
        </w:trPr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KTVR14</w:t>
            </w:r>
          </w:p>
        </w:tc>
        <w:tc>
          <w:tcPr>
            <w:tcW w:w="1197" w:type="dxa"/>
          </w:tcPr>
          <w:p w:rsidR="00A62EC9" w:rsidRPr="00CB420B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KNRI06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KTVR16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5A1EB9" w:rsidRDefault="00DA4B42" w:rsidP="003378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</w:t>
            </w:r>
            <w:r w:rsidR="003378D1">
              <w:rPr>
                <w:rFonts w:cs="B Nazanin"/>
                <w:highlight w:val="yellow"/>
                <w:lang w:bidi="fa-IR"/>
              </w:rPr>
              <w:t>7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641D3C">
              <w:rPr>
                <w:rFonts w:cs="B Nazanin"/>
                <w:lang w:bidi="fa-IR"/>
              </w:rPr>
              <w:t>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KTVR16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46111">
              <w:rPr>
                <w:rFonts w:cs="B Nazanin"/>
                <w:color w:val="FFFFFF" w:themeColor="background1"/>
                <w:highlight w:val="blue"/>
                <w:lang w:bidi="fa-IR"/>
              </w:rPr>
              <w:t>KDNB17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46111">
              <w:rPr>
                <w:rFonts w:cs="B Nazanin"/>
                <w:color w:val="FFFFFF" w:themeColor="background1"/>
                <w:highlight w:val="blue"/>
                <w:lang w:bidi="fa-IR"/>
              </w:rPr>
              <w:t>KDNB05</w:t>
            </w:r>
          </w:p>
        </w:tc>
        <w:tc>
          <w:tcPr>
            <w:tcW w:w="1197" w:type="dxa"/>
          </w:tcPr>
          <w:p w:rsidR="00A62EC9" w:rsidRPr="00CB420B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KNRI07</w:t>
            </w:r>
          </w:p>
        </w:tc>
        <w:tc>
          <w:tcPr>
            <w:tcW w:w="1197" w:type="dxa"/>
          </w:tcPr>
          <w:p w:rsidR="00A62EC9" w:rsidRPr="005A1EB9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KNRI09</w:t>
            </w:r>
          </w:p>
        </w:tc>
        <w:tc>
          <w:tcPr>
            <w:tcW w:w="1197" w:type="dxa"/>
          </w:tcPr>
          <w:p w:rsidR="00A62EC9" w:rsidRPr="005A1EB9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cya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KWRI03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641D3C">
              <w:rPr>
                <w:rFonts w:cs="B Nazanin"/>
                <w:lang w:bidi="fa-IR"/>
              </w:rPr>
              <w:t>9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46111">
              <w:rPr>
                <w:rFonts w:cs="B Nazanin"/>
                <w:color w:val="FFFFFF" w:themeColor="background1"/>
                <w:highlight w:val="blue"/>
                <w:lang w:bidi="fa-IR"/>
              </w:rPr>
              <w:t>KDNB08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KABFA08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</w:t>
            </w:r>
            <w:r w:rsidR="00641D3C">
              <w:rPr>
                <w:rFonts w:cs="B Nazanin"/>
                <w:lang w:bidi="fa-IR"/>
              </w:rPr>
              <w:t>20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46111">
              <w:rPr>
                <w:rFonts w:cs="B Nazanin"/>
                <w:color w:val="FFFFFF" w:themeColor="background1"/>
                <w:highlight w:val="blue"/>
                <w:lang w:bidi="fa-IR"/>
              </w:rPr>
              <w:t>KDNB06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KABFA09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46111">
              <w:rPr>
                <w:rFonts w:cs="B Nazanin"/>
                <w:color w:val="FFFFFF" w:themeColor="background1"/>
                <w:highlight w:val="blue"/>
                <w:lang w:bidi="fa-IR"/>
              </w:rPr>
              <w:t>KDNB13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46111">
              <w:rPr>
                <w:rFonts w:cs="B Nazanin"/>
                <w:color w:val="FFFFFF" w:themeColor="background1"/>
                <w:highlight w:val="blue"/>
                <w:lang w:bidi="fa-IR"/>
              </w:rPr>
              <w:t>KDNB07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46111">
              <w:rPr>
                <w:rFonts w:cs="B Nazanin"/>
                <w:color w:val="FFFFFF" w:themeColor="background1"/>
                <w:highlight w:val="blue"/>
                <w:lang w:bidi="fa-IR"/>
              </w:rPr>
              <w:t>KDNB09</w:t>
            </w:r>
          </w:p>
        </w:tc>
        <w:tc>
          <w:tcPr>
            <w:tcW w:w="1197" w:type="dxa"/>
          </w:tcPr>
          <w:p w:rsidR="00A62EC9" w:rsidRPr="00F91C50" w:rsidRDefault="006F6FE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KABFA10</w:t>
            </w:r>
          </w:p>
        </w:tc>
        <w:tc>
          <w:tcPr>
            <w:tcW w:w="1197" w:type="dxa"/>
          </w:tcPr>
          <w:p w:rsidR="00A62EC9" w:rsidRPr="00F91C50" w:rsidRDefault="00DA4B42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46111">
              <w:rPr>
                <w:rFonts w:cs="B Nazanin"/>
                <w:color w:val="FFFFFF" w:themeColor="background1"/>
                <w:highlight w:val="blue"/>
                <w:lang w:bidi="fa-IR"/>
              </w:rPr>
              <w:t>KDNB14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KABFA11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KTVR2</w:t>
            </w:r>
            <w:r w:rsidR="00641D3C">
              <w:rPr>
                <w:rFonts w:cs="B Nazanin"/>
                <w:lang w:bidi="fa-IR"/>
              </w:rPr>
              <w:t>1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46111">
              <w:rPr>
                <w:rFonts w:cs="B Nazanin"/>
                <w:color w:val="FFFFFF" w:themeColor="background1"/>
                <w:highlight w:val="blue"/>
                <w:lang w:bidi="fa-IR"/>
              </w:rPr>
              <w:t>KDNB10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46111">
              <w:rPr>
                <w:rFonts w:cs="B Nazanin"/>
                <w:color w:val="FFFFFF" w:themeColor="background1"/>
                <w:highlight w:val="blue"/>
                <w:lang w:bidi="fa-IR"/>
              </w:rPr>
              <w:t>KDNB16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KABFA12</w:t>
            </w:r>
          </w:p>
        </w:tc>
        <w:tc>
          <w:tcPr>
            <w:tcW w:w="1197" w:type="dxa"/>
          </w:tcPr>
          <w:p w:rsidR="00A62EC9" w:rsidRPr="00F91C50" w:rsidRDefault="00641D3C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KABFA14</w:t>
            </w:r>
          </w:p>
        </w:tc>
      </w:tr>
    </w:tbl>
    <w:p w:rsidR="002A0F48" w:rsidRDefault="002A0F48" w:rsidP="002A0F48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2120" w:type="dxa"/>
        <w:tblLook w:val="04A0" w:firstRow="1" w:lastRow="0" w:firstColumn="1" w:lastColumn="0" w:noHBand="0" w:noVBand="1"/>
      </w:tblPr>
      <w:tblGrid>
        <w:gridCol w:w="2977"/>
        <w:gridCol w:w="1985"/>
      </w:tblGrid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کارگاه‌های آبفا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2B1EE1">
              <w:rPr>
                <w:rFonts w:cs="B Nazanin"/>
                <w:b/>
                <w:bCs/>
                <w:highlight w:val="yellow"/>
                <w:lang w:bidi="fa-IR"/>
              </w:rPr>
              <w:t>KABFA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lightGray"/>
                <w:rtl/>
                <w:lang w:bidi="fa-IR"/>
              </w:rPr>
              <w:t>کارگاه‌های مدیریت منابع آب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lightGray"/>
                <w:lang w:bidi="fa-IR"/>
              </w:rPr>
              <w:t>KMAB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cya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cyan"/>
                <w:rtl/>
                <w:lang w:bidi="fa-IR"/>
              </w:rPr>
              <w:t>کارگاه‌های موسسه تحقیقات آب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cya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cyan"/>
                <w:lang w:bidi="fa-IR"/>
              </w:rPr>
              <w:t>KWRI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red"/>
                <w:rtl/>
                <w:lang w:bidi="fa-IR"/>
              </w:rPr>
            </w:pPr>
            <w:bookmarkStart w:id="0" w:name="_GoBack"/>
            <w:r w:rsidRPr="00C73E29">
              <w:rPr>
                <w:rFonts w:cs="B Nazanin" w:hint="cs"/>
                <w:b/>
                <w:bCs/>
                <w:color w:val="FFFFFF" w:themeColor="background1"/>
                <w:highlight w:val="red"/>
                <w:rtl/>
                <w:lang w:bidi="fa-IR"/>
              </w:rPr>
              <w:t>کارگاه‌های</w:t>
            </w:r>
            <w:r w:rsidRPr="00C73E29">
              <w:rPr>
                <w:rFonts w:cs="B Nazanin"/>
                <w:b/>
                <w:bCs/>
                <w:color w:val="FFFFFF" w:themeColor="background1"/>
                <w:highlight w:val="red"/>
                <w:lang w:bidi="fa-IR"/>
              </w:rPr>
              <w:t xml:space="preserve"> </w:t>
            </w:r>
            <w:r w:rsidRPr="00C73E29">
              <w:rPr>
                <w:rFonts w:cs="B Nazanin" w:hint="cs"/>
                <w:b/>
                <w:bCs/>
                <w:color w:val="FFFFFF" w:themeColor="background1"/>
                <w:highlight w:val="red"/>
                <w:rtl/>
                <w:lang w:bidi="fa-IR"/>
              </w:rPr>
              <w:t xml:space="preserve"> پژوهشگاه نیرو</w:t>
            </w:r>
            <w:bookmarkEnd w:id="0"/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red"/>
                <w:lang w:bidi="fa-IR"/>
              </w:rPr>
            </w:pPr>
            <w:r w:rsidRPr="00C73E29">
              <w:rPr>
                <w:rFonts w:cs="B Nazanin"/>
                <w:b/>
                <w:bCs/>
                <w:color w:val="FFFFFF" w:themeColor="background1"/>
                <w:highlight w:val="red"/>
                <w:lang w:bidi="fa-IR"/>
              </w:rPr>
              <w:t>KNRI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Mitra"/>
                <w:b/>
                <w:bCs/>
                <w:highlight w:val="darkYellow"/>
                <w:rtl/>
                <w:lang w:bidi="fa-IR"/>
              </w:rPr>
            </w:pPr>
            <w:r w:rsidRPr="00C73E29">
              <w:rPr>
                <w:rFonts w:cs="B Mitra" w:hint="cs"/>
                <w:b/>
                <w:bCs/>
                <w:color w:val="FFFFFF" w:themeColor="background1"/>
                <w:highlight w:val="darkYellow"/>
                <w:rtl/>
                <w:lang w:bidi="fa-IR"/>
              </w:rPr>
              <w:t>کارگاه‌های</w:t>
            </w:r>
            <w:r w:rsidRPr="00C73E29">
              <w:rPr>
                <w:rFonts w:cs="B Mitra"/>
                <w:b/>
                <w:bCs/>
                <w:color w:val="FFFFFF" w:themeColor="background1"/>
                <w:highlight w:val="darkYellow"/>
                <w:lang w:bidi="fa-IR"/>
              </w:rPr>
              <w:t xml:space="preserve">  </w:t>
            </w:r>
            <w:r w:rsidRPr="00C73E29">
              <w:rPr>
                <w:rFonts w:cs="B Mitra" w:hint="cs"/>
                <w:b/>
                <w:bCs/>
                <w:color w:val="FFFFFF" w:themeColor="background1"/>
                <w:highlight w:val="darkYellow"/>
                <w:rtl/>
                <w:lang w:bidi="fa-IR"/>
              </w:rPr>
              <w:t>برق حرارتی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b/>
                <w:bCs/>
                <w:highlight w:val="darkYellow"/>
                <w:lang w:val="en-GB" w:bidi="fa-IR"/>
              </w:rPr>
            </w:pPr>
            <w:r w:rsidRPr="00C73E29">
              <w:rPr>
                <w:b/>
                <w:bCs/>
                <w:color w:val="FFFFFF" w:themeColor="background1"/>
                <w:highlight w:val="darkYellow"/>
                <w:lang w:val="en-GB" w:bidi="fa-IR"/>
              </w:rPr>
              <w:t>KBH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Nazanin"/>
                <w:b/>
                <w:bCs/>
                <w:highlight w:val="gree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green"/>
                <w:rtl/>
                <w:lang w:bidi="fa-IR"/>
              </w:rPr>
              <w:t>کارگاه‌های توانیر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rFonts w:cs="B Nazanin"/>
                <w:b/>
                <w:bCs/>
                <w:highlight w:val="green"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green"/>
                <w:lang w:bidi="fa-IR"/>
              </w:rPr>
              <w:t>TVR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846111">
            <w:pPr>
              <w:bidi/>
              <w:spacing w:line="360" w:lineRule="auto"/>
              <w:rPr>
                <w:rFonts w:cs="B Nazanin"/>
                <w:b/>
                <w:bCs/>
                <w:highlight w:val="blue"/>
                <w:rtl/>
                <w:lang w:bidi="fa-IR"/>
              </w:rPr>
            </w:pPr>
            <w:r w:rsidRPr="00846111">
              <w:rPr>
                <w:rFonts w:cs="B Nazanin" w:hint="cs"/>
                <w:color w:val="FFFFFF" w:themeColor="background1"/>
                <w:highlight w:val="blue"/>
                <w:rtl/>
                <w:lang w:bidi="fa-IR"/>
              </w:rPr>
              <w:t>کارگاه‌های دانش بنیان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blue"/>
                <w:lang w:bidi="fa-IR"/>
              </w:rPr>
            </w:pPr>
            <w:r w:rsidRPr="00846111">
              <w:rPr>
                <w:rFonts w:cs="B Nazanin" w:hint="cs"/>
                <w:color w:val="FFFFFF" w:themeColor="background1"/>
                <w:highlight w:val="blue"/>
                <w:lang w:bidi="fa-IR"/>
              </w:rPr>
              <w:t>KDNB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2B1EE1">
              <w:rPr>
                <w:rFonts w:cs="B Mitra" w:hint="cs"/>
                <w:b/>
                <w:bCs/>
                <w:rtl/>
                <w:lang w:bidi="fa-IR"/>
              </w:rPr>
              <w:t>کارگاه‌های دانشگاه‌ها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val="en-GB"/>
              </w:rPr>
            </w:pPr>
            <w:r w:rsidRPr="002B1EE1">
              <w:rPr>
                <w:rFonts w:ascii="Calibri" w:eastAsia="Times New Roman" w:hAnsi="Calibri" w:cs="B Nazanin"/>
                <w:b/>
                <w:bCs/>
                <w:color w:val="000000"/>
                <w:lang w:val="en-GB"/>
              </w:rPr>
              <w:t>KUNIV</w:t>
            </w:r>
          </w:p>
        </w:tc>
      </w:tr>
    </w:tbl>
    <w:p w:rsidR="002A0F48" w:rsidRPr="00103FE3" w:rsidRDefault="002A0F48" w:rsidP="008110E3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103FE3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لیست کارگاه های آبفا</w:t>
      </w:r>
    </w:p>
    <w:tbl>
      <w:tblPr>
        <w:tblW w:w="9895" w:type="dxa"/>
        <w:tblLook w:val="04A0" w:firstRow="1" w:lastRow="0" w:firstColumn="1" w:lastColumn="0" w:noHBand="0" w:noVBand="1"/>
      </w:tblPr>
      <w:tblGrid>
        <w:gridCol w:w="1500"/>
        <w:gridCol w:w="2185"/>
        <w:gridCol w:w="2070"/>
        <w:gridCol w:w="4140"/>
      </w:tblGrid>
      <w:tr w:rsidR="00E931C4" w:rsidRPr="00E931C4" w:rsidTr="00AA72C8">
        <w:trPr>
          <w:trHeight w:val="4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E931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 کارگاه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سازمان ارائه دهنده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عنوان </w:t>
            </w:r>
          </w:p>
        </w:tc>
      </w:tr>
      <w:tr w:rsidR="00E931C4" w:rsidRPr="00E931C4" w:rsidTr="00103FE3">
        <w:trPr>
          <w:trHeight w:val="10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KABFA01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212121"/>
                <w:sz w:val="24"/>
                <w:szCs w:val="24"/>
              </w:rPr>
            </w:pPr>
            <w:r w:rsidRPr="00AA72C8">
              <w:rPr>
                <w:rFonts w:ascii="Calibri" w:eastAsia="Times New Roman" w:hAnsi="Calibri" w:cs="B Mitra" w:hint="cs"/>
                <w:color w:val="212121"/>
                <w:sz w:val="24"/>
                <w:szCs w:val="24"/>
                <w:rtl/>
              </w:rPr>
              <w:t>آب و فاضلاب استان یزد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212121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Mitra" w:hint="cs"/>
                <w:color w:val="212121"/>
                <w:sz w:val="24"/>
                <w:szCs w:val="24"/>
                <w:rtl/>
              </w:rPr>
              <w:t>احسان کامرانی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212121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Mitra" w:hint="cs"/>
                <w:color w:val="212121"/>
                <w:sz w:val="24"/>
                <w:szCs w:val="24"/>
                <w:rtl/>
              </w:rPr>
              <w:t xml:space="preserve">بررسي عملكرد و امكان سنجي روش هاي ارتقای تصفيه فاضلاب شهري به روش </w:t>
            </w:r>
            <w:r w:rsidRPr="00AA72C8">
              <w:rPr>
                <w:rFonts w:ascii="Calibri" w:eastAsia="Times New Roman" w:hAnsi="Calibri" w:cs="B Mitra" w:hint="cs"/>
                <w:color w:val="212121"/>
                <w:sz w:val="24"/>
                <w:szCs w:val="24"/>
              </w:rPr>
              <w:t>SBR</w:t>
            </w:r>
            <w:r w:rsidRPr="00AA72C8">
              <w:rPr>
                <w:rFonts w:ascii="Calibri" w:eastAsia="Times New Roman" w:hAnsi="Calibri" w:cs="B Mitra" w:hint="cs"/>
                <w:color w:val="212121"/>
                <w:sz w:val="24"/>
                <w:szCs w:val="24"/>
                <w:rtl/>
              </w:rPr>
              <w:t xml:space="preserve"> ( مطالعه موردي : تصفيه خانه فاضلاب شهر يزد</w:t>
            </w:r>
            <w:r w:rsidR="00AA72C8" w:rsidRPr="00AA72C8">
              <w:rPr>
                <w:rFonts w:ascii="Calibri" w:eastAsia="Times New Roman" w:hAnsi="Calibri" w:cs="B Mitra"/>
                <w:color w:val="212121"/>
                <w:sz w:val="24"/>
                <w:szCs w:val="24"/>
              </w:rPr>
              <w:t>-</w:t>
            </w:r>
            <w:r w:rsidR="00AA72C8" w:rsidRPr="00AA72C8">
              <w:rPr>
                <w:rFonts w:ascii="Calibri" w:eastAsia="Times New Roman" w:hAnsi="Calibri" w:cs="B Mitra" w:hint="cs"/>
                <w:color w:val="212121"/>
                <w:sz w:val="24"/>
                <w:szCs w:val="24"/>
                <w:rtl/>
                <w:lang w:bidi="fa-IR"/>
              </w:rPr>
              <w:t xml:space="preserve"> کارگاه اول</w:t>
            </w:r>
            <w:r w:rsidRPr="00AA72C8">
              <w:rPr>
                <w:rFonts w:ascii="Calibri" w:eastAsia="Times New Roman" w:hAnsi="Calibri" w:cs="B Mitra" w:hint="cs"/>
                <w:color w:val="212121"/>
                <w:sz w:val="24"/>
                <w:szCs w:val="24"/>
                <w:rtl/>
              </w:rPr>
              <w:t xml:space="preserve"> )</w:t>
            </w:r>
          </w:p>
        </w:tc>
      </w:tr>
      <w:tr w:rsidR="00E931C4" w:rsidRPr="00E931C4" w:rsidTr="00103FE3">
        <w:trPr>
          <w:trHeight w:val="7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KABFA02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آب و فاضلاب استان کردستان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رجبی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طراحی و ساعت ربات ویدیومتری و قطع ریشه های درختان در  شیکه های فاضلاب</w:t>
            </w:r>
          </w:p>
        </w:tc>
      </w:tr>
      <w:tr w:rsidR="00E931C4" w:rsidRPr="00E931C4" w:rsidTr="00103FE3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KABFA03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آب و فاضلاب استان تهران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مهندس صالحی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تجارب پیاده سازی برنامه کاهش هدررفت آب در منطقه 4 شرکت آبفای استان تهران</w:t>
            </w:r>
          </w:p>
        </w:tc>
      </w:tr>
      <w:tr w:rsidR="00E931C4" w:rsidRPr="00E931C4" w:rsidTr="00103FE3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KABFA04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آب و فاضلاب استان قزوین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دکتر ستار صالحی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fa-IR"/>
              </w:rPr>
              <w:t>برنامه ریزی و تعیین استراتژی بازسازی لوله ها در شبکه های توزیع آب</w:t>
            </w:r>
          </w:p>
        </w:tc>
      </w:tr>
      <w:tr w:rsidR="00E931C4" w:rsidRPr="00E931C4" w:rsidTr="00103FE3">
        <w:trPr>
          <w:trHeight w:val="7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KABFA05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آب و فاضلاب استان قم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بختیاری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ارزیابی روش تصفیه آب خاکستری</w:t>
            </w:r>
          </w:p>
        </w:tc>
      </w:tr>
      <w:tr w:rsidR="00E931C4" w:rsidRPr="00E931C4" w:rsidTr="00103FE3">
        <w:trPr>
          <w:trHeight w:val="67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KABFA06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آب و فاضلاب شیراز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زارع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روش های نوین تصفیه لجن در تصفیه خانه های فاضلاب </w:t>
            </w:r>
          </w:p>
        </w:tc>
      </w:tr>
      <w:tr w:rsidR="00E931C4" w:rsidRPr="00E931C4" w:rsidTr="00103FE3">
        <w:trPr>
          <w:trHeight w:val="11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KABFA07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دانشگاه صنعتی سهند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دکتر محمد ذبیحی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طراحی، مدلسازی و شبیه سازی سیستم جذب سطحی دینامیک برای حذف یون فلزات سنگین از محیط های آبی</w:t>
            </w:r>
          </w:p>
        </w:tc>
      </w:tr>
      <w:tr w:rsidR="00E931C4" w:rsidRPr="00E931C4" w:rsidTr="00103FE3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KABFA08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دانشگاه آزاد اسلامی واحد تبریز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جعفر ابوالحسنی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پایش باقیمانده سموم کشاورزی در منابع آبی و بررسی نتایج شناسایی و اندازه گیری سموم در منابع آب</w:t>
            </w:r>
          </w:p>
        </w:tc>
      </w:tr>
      <w:tr w:rsidR="00E931C4" w:rsidRPr="00E931C4" w:rsidTr="00103FE3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KABFA09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شیمی گستر محیط زیست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غلامی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توسعه تکنولوژی های نوین جهت تولید و بازچرخانی آب آشامیدنی، پساب و آبهای نامتعارف</w:t>
            </w:r>
          </w:p>
        </w:tc>
      </w:tr>
      <w:tr w:rsidR="00E931C4" w:rsidRPr="00E931C4" w:rsidTr="00103FE3">
        <w:trPr>
          <w:trHeight w:val="67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KABFA10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شرکت آب و فاضلاب استان یزد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AA72C8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Mitra" w:hint="cs"/>
                <w:color w:val="212121"/>
                <w:sz w:val="24"/>
                <w:szCs w:val="24"/>
                <w:rtl/>
              </w:rPr>
              <w:t>احسان کامرانی</w:t>
            </w:r>
            <w:r w:rsidR="00E931C4" w:rsidRPr="00AA72C8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ارزیابی کارائی فرآیند تصفیه فاضلاب به روش </w:t>
            </w: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lang w:bidi="fa-IR"/>
              </w:rPr>
              <w:t>SBR</w:t>
            </w:r>
            <w:r w:rsidR="00AA72C8"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AA72C8" w:rsidRPr="00AA72C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fa-IR"/>
              </w:rPr>
              <w:t>–</w:t>
            </w:r>
            <w:r w:rsidR="00AA72C8"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 کارگاه دوم </w:t>
            </w:r>
          </w:p>
        </w:tc>
      </w:tr>
      <w:tr w:rsidR="00E931C4" w:rsidRPr="00E931C4" w:rsidTr="00103FE3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KABFA11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آب و فاضلاب مشهد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مهندس سیروس حریف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جانمایی حسگرهای ثابت پایش کیفیت آب در شبکه توزیع آب شهر با استفاده از مدل بهینه سازی کیفیت</w:t>
            </w:r>
          </w:p>
        </w:tc>
      </w:tr>
      <w:tr w:rsidR="00E931C4" w:rsidRPr="00E931C4" w:rsidTr="00103FE3">
        <w:trPr>
          <w:trHeight w:val="11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KABFA12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آب و فاضلاب مشهد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مهندس محسن کدخدایی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مدل‌سازی و برآورد ارزش اقتصادی استفاده از آب خاکستری در کاربری‌های شهری (مطالعه موردی: منطقه ثامن شهر مشهد)</w:t>
            </w:r>
          </w:p>
        </w:tc>
      </w:tr>
      <w:tr w:rsidR="00E931C4" w:rsidRPr="00E931C4" w:rsidTr="00103FE3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آب و فاضلاب آذربایجان غربی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مهندس میلاد غفاری راد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بررسی راهکارهای پیاده سازی توسعه پایدار و مدیریت سبز در  حوزه شرکت آبفای آذربایجان غربی</w:t>
            </w:r>
          </w:p>
        </w:tc>
      </w:tr>
      <w:tr w:rsidR="00E931C4" w:rsidRPr="00E931C4" w:rsidTr="00103FE3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KABFA14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آب و فاضلاب استان اصفهان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مهندس جزایری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AA72C8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بررسی امکان سنجی هوشمند شبکه آب با الگوریتم یادگیری عمیق</w:t>
            </w:r>
          </w:p>
        </w:tc>
      </w:tr>
    </w:tbl>
    <w:p w:rsidR="00AA72C8" w:rsidRPr="00103FE3" w:rsidRDefault="00AA72C8" w:rsidP="00AA72C8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103FE3">
        <w:rPr>
          <w:rFonts w:cs="B Titr" w:hint="cs"/>
          <w:b/>
          <w:bCs/>
          <w:sz w:val="28"/>
          <w:szCs w:val="28"/>
          <w:rtl/>
          <w:lang w:bidi="fa-IR"/>
        </w:rPr>
        <w:t>لیست کارگاه های آبفا</w:t>
      </w:r>
    </w:p>
    <w:tbl>
      <w:tblPr>
        <w:tblW w:w="9895" w:type="dxa"/>
        <w:tblLook w:val="04A0" w:firstRow="1" w:lastRow="0" w:firstColumn="1" w:lastColumn="0" w:noHBand="0" w:noVBand="1"/>
      </w:tblPr>
      <w:tblGrid>
        <w:gridCol w:w="1500"/>
        <w:gridCol w:w="2185"/>
        <w:gridCol w:w="2070"/>
        <w:gridCol w:w="4140"/>
      </w:tblGrid>
      <w:tr w:rsidR="00AA72C8" w:rsidRPr="00E931C4" w:rsidTr="00AA72C8">
        <w:trPr>
          <w:trHeight w:val="4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72C8" w:rsidRPr="00E931C4" w:rsidRDefault="00AA72C8" w:rsidP="004030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E931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 کارگاه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72C8" w:rsidRPr="00E931C4" w:rsidRDefault="00AA72C8" w:rsidP="004030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سازمان ارائه دهنده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72C8" w:rsidRPr="00E931C4" w:rsidRDefault="00AA72C8" w:rsidP="004030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72C8" w:rsidRPr="00E931C4" w:rsidRDefault="00AA72C8" w:rsidP="004030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عنوان </w:t>
            </w:r>
          </w:p>
        </w:tc>
      </w:tr>
      <w:tr w:rsidR="00AA72C8" w:rsidRPr="00E931C4" w:rsidTr="0040305E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2C8" w:rsidRPr="00AA72C8" w:rsidRDefault="00AA72C8" w:rsidP="0040305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KABFA15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C8" w:rsidRPr="00AA72C8" w:rsidRDefault="00AA72C8" w:rsidP="004030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آب و فاضلاب استان خراسان جنوبی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C8" w:rsidRPr="00AA72C8" w:rsidRDefault="00AA72C8" w:rsidP="004030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باقری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C8" w:rsidRPr="00AA72C8" w:rsidRDefault="00AA72C8" w:rsidP="004030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امکان سنجی استفاده از اختلاط پساب تصفیه خانه آب شرب و فاضلاب تصفیه شده در آبیاری کشاورزی</w:t>
            </w:r>
          </w:p>
        </w:tc>
      </w:tr>
      <w:tr w:rsidR="00AA72C8" w:rsidRPr="00E931C4" w:rsidTr="0040305E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2C8" w:rsidRPr="00AA72C8" w:rsidRDefault="00AA72C8" w:rsidP="0040305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KABFA1</w:t>
            </w:r>
            <w:r w:rsidRPr="00AA72C8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C8" w:rsidRPr="00AA72C8" w:rsidRDefault="00AA72C8" w:rsidP="004030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AA72C8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شرکت آب و فاضلاب استان قزوین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C8" w:rsidRPr="00AA72C8" w:rsidRDefault="00AA72C8" w:rsidP="004030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دکتر ستار صالحی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C8" w:rsidRPr="00AA72C8" w:rsidRDefault="00AA72C8" w:rsidP="004030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برنامه ریزی و تعیین استراتژی بازسازی لوله ها در شبکه های توزیع آب</w:t>
            </w:r>
          </w:p>
        </w:tc>
      </w:tr>
      <w:tr w:rsidR="00AA72C8" w:rsidRPr="00E931C4" w:rsidTr="0040305E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2C8" w:rsidRPr="00AA72C8" w:rsidRDefault="00AA72C8" w:rsidP="0040305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KABFA1</w:t>
            </w:r>
            <w:r w:rsidRPr="00AA72C8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C8" w:rsidRPr="00AA72C8" w:rsidRDefault="00AA72C8" w:rsidP="004030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AA72C8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شرکت آب و فاضلاب استان خراسان شمالی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2C8" w:rsidRPr="00AA72C8" w:rsidRDefault="00AA72C8" w:rsidP="004030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سید حسن طیبی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C8" w:rsidRPr="00AA72C8" w:rsidRDefault="00AA72C8" w:rsidP="004030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AA72C8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محصول فناورانه تولید کربن حاصل از پوست محصولات باغ‌های خراسان شمالی جهت حذف بو آب</w:t>
            </w:r>
          </w:p>
        </w:tc>
      </w:tr>
    </w:tbl>
    <w:p w:rsidR="00AA72C8" w:rsidRPr="008110E3" w:rsidRDefault="00AA72C8" w:rsidP="00AA72C8">
      <w:pPr>
        <w:rPr>
          <w:rFonts w:cs="B Nazanin"/>
          <w:b/>
          <w:bCs/>
          <w:rtl/>
          <w:lang w:bidi="fa-IR"/>
        </w:rPr>
      </w:pPr>
    </w:p>
    <w:p w:rsidR="00AA72C8" w:rsidRPr="008110E3" w:rsidRDefault="00AA72C8" w:rsidP="00E247F0">
      <w:pPr>
        <w:rPr>
          <w:rFonts w:cs="B Nazanin"/>
          <w:b/>
          <w:bCs/>
          <w:rtl/>
          <w:lang w:bidi="fa-IR"/>
        </w:rPr>
      </w:pPr>
    </w:p>
    <w:sectPr w:rsidR="00AA72C8" w:rsidRPr="008110E3" w:rsidSect="00AA7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0D"/>
    <w:rsid w:val="000019BD"/>
    <w:rsid w:val="000358B5"/>
    <w:rsid w:val="000770F1"/>
    <w:rsid w:val="00086E52"/>
    <w:rsid w:val="000A66EF"/>
    <w:rsid w:val="00103FE3"/>
    <w:rsid w:val="001207E2"/>
    <w:rsid w:val="00127499"/>
    <w:rsid w:val="0015013B"/>
    <w:rsid w:val="00182C9F"/>
    <w:rsid w:val="00192D84"/>
    <w:rsid w:val="0019510D"/>
    <w:rsid w:val="001D5416"/>
    <w:rsid w:val="001E4E74"/>
    <w:rsid w:val="001E6BB0"/>
    <w:rsid w:val="002436E8"/>
    <w:rsid w:val="00254141"/>
    <w:rsid w:val="0028718A"/>
    <w:rsid w:val="002A0F48"/>
    <w:rsid w:val="002A4FA5"/>
    <w:rsid w:val="002B1EE1"/>
    <w:rsid w:val="002D551B"/>
    <w:rsid w:val="002D7FC9"/>
    <w:rsid w:val="003378D1"/>
    <w:rsid w:val="0035164D"/>
    <w:rsid w:val="0036129C"/>
    <w:rsid w:val="003A764B"/>
    <w:rsid w:val="003D6943"/>
    <w:rsid w:val="00421DEE"/>
    <w:rsid w:val="00427488"/>
    <w:rsid w:val="004D4216"/>
    <w:rsid w:val="004E30C5"/>
    <w:rsid w:val="005A1EB9"/>
    <w:rsid w:val="00621CB9"/>
    <w:rsid w:val="00641D3C"/>
    <w:rsid w:val="00645D82"/>
    <w:rsid w:val="00660ABE"/>
    <w:rsid w:val="00672A50"/>
    <w:rsid w:val="006F3718"/>
    <w:rsid w:val="006F6FEA"/>
    <w:rsid w:val="00747AD4"/>
    <w:rsid w:val="007A06C4"/>
    <w:rsid w:val="007C338F"/>
    <w:rsid w:val="007D2DF0"/>
    <w:rsid w:val="008110E3"/>
    <w:rsid w:val="00821C09"/>
    <w:rsid w:val="00837193"/>
    <w:rsid w:val="00846111"/>
    <w:rsid w:val="00852E3F"/>
    <w:rsid w:val="008648E0"/>
    <w:rsid w:val="008816F4"/>
    <w:rsid w:val="008A3F1A"/>
    <w:rsid w:val="008B305E"/>
    <w:rsid w:val="008B3FD1"/>
    <w:rsid w:val="00921B04"/>
    <w:rsid w:val="009507CD"/>
    <w:rsid w:val="00976E4A"/>
    <w:rsid w:val="009B2998"/>
    <w:rsid w:val="009C6FDC"/>
    <w:rsid w:val="00A57D9B"/>
    <w:rsid w:val="00A62EC9"/>
    <w:rsid w:val="00A90D21"/>
    <w:rsid w:val="00AA72C8"/>
    <w:rsid w:val="00BE0184"/>
    <w:rsid w:val="00C42617"/>
    <w:rsid w:val="00C7218A"/>
    <w:rsid w:val="00C73E29"/>
    <w:rsid w:val="00C77CCF"/>
    <w:rsid w:val="00CB420B"/>
    <w:rsid w:val="00CE1F83"/>
    <w:rsid w:val="00D30F93"/>
    <w:rsid w:val="00D66DA6"/>
    <w:rsid w:val="00DA4B42"/>
    <w:rsid w:val="00DC4CA8"/>
    <w:rsid w:val="00DE0319"/>
    <w:rsid w:val="00E21346"/>
    <w:rsid w:val="00E247F0"/>
    <w:rsid w:val="00E301F2"/>
    <w:rsid w:val="00E57C7B"/>
    <w:rsid w:val="00E7118D"/>
    <w:rsid w:val="00E931C4"/>
    <w:rsid w:val="00EA443F"/>
    <w:rsid w:val="00EA5B46"/>
    <w:rsid w:val="00F24E6A"/>
    <w:rsid w:val="00F27856"/>
    <w:rsid w:val="00F86665"/>
    <w:rsid w:val="00F91C50"/>
    <w:rsid w:val="00F9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B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F7286-FFA9-41BD-B700-9FC9DA4F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nriahi</dc:creator>
  <cp:lastModifiedBy>ataei</cp:lastModifiedBy>
  <cp:revision>5</cp:revision>
  <cp:lastPrinted>2022-12-11T06:46:00Z</cp:lastPrinted>
  <dcterms:created xsi:type="dcterms:W3CDTF">2022-12-14T08:17:00Z</dcterms:created>
  <dcterms:modified xsi:type="dcterms:W3CDTF">2022-12-14T09:03:00Z</dcterms:modified>
</cp:coreProperties>
</file>